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81CB" w14:textId="77777777" w:rsidR="00295A57" w:rsidRDefault="00295A57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81C20CA" wp14:editId="6EAB0B73">
            <wp:extent cx="7649845" cy="161448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8447" cy="16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B0C9D" wp14:editId="58EF8A5D">
            <wp:extent cx="6315075" cy="676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E55" w14:textId="77777777" w:rsidR="00EC7C22" w:rsidRDefault="00EC7C22" w:rsidP="00E8190D">
      <w:pPr>
        <w:pStyle w:val="ListParagraph"/>
        <w:numPr>
          <w:ilvl w:val="0"/>
          <w:numId w:val="28"/>
        </w:numPr>
      </w:pPr>
      <w:r>
        <w:rPr>
          <w:noProof/>
        </w:rPr>
        <w:t>In the earlier lecture, we learnt about the idempotent producer.</w:t>
      </w:r>
      <w:r>
        <w:rPr>
          <w:noProof/>
        </w:rPr>
        <w:br/>
        <w:t>There is advaned producer concept.</w:t>
      </w:r>
      <w:r>
        <w:rPr>
          <w:noProof/>
        </w:rPr>
        <w:br/>
        <w:t xml:space="preserve">We call it as </w:t>
      </w:r>
      <w:r w:rsidRPr="00EC7C22">
        <w:rPr>
          <w:b/>
          <w:bCs/>
          <w:noProof/>
        </w:rPr>
        <w:t>Transactional Producer</w:t>
      </w:r>
      <w:r>
        <w:rPr>
          <w:noProof/>
        </w:rPr>
        <w:t>.</w:t>
      </w:r>
    </w:p>
    <w:p w14:paraId="645B8E66" w14:textId="77777777" w:rsidR="002F1D6C" w:rsidRDefault="002F1D6C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FC04D35" wp14:editId="7BB67233">
            <wp:extent cx="7649845" cy="334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55E4" w14:textId="55309466" w:rsidR="002F1D6C" w:rsidRDefault="002F1D6C" w:rsidP="00E8190D">
      <w:pPr>
        <w:pStyle w:val="ListParagraph"/>
        <w:numPr>
          <w:ilvl w:val="0"/>
          <w:numId w:val="28"/>
        </w:numPr>
      </w:pPr>
      <w:r>
        <w:t xml:space="preserve">The </w:t>
      </w:r>
      <w:r w:rsidRPr="002F1D6C">
        <w:rPr>
          <w:b/>
          <w:bCs/>
        </w:rPr>
        <w:t>Transactional Producer</w:t>
      </w:r>
      <w:r>
        <w:t xml:space="preserve"> goes one step ahead of </w:t>
      </w:r>
      <w:r w:rsidRPr="002F1D6C">
        <w:rPr>
          <w:b/>
          <w:bCs/>
        </w:rPr>
        <w:t>idempotent Producer</w:t>
      </w:r>
      <w:r>
        <w:t xml:space="preserve"> and provides the </w:t>
      </w:r>
      <w:r w:rsidRPr="00E91540">
        <w:rPr>
          <w:b/>
          <w:bCs/>
        </w:rPr>
        <w:t>transactional guarantees</w:t>
      </w:r>
      <w:r>
        <w:t>.</w:t>
      </w:r>
      <w:r w:rsidR="00FE73F8">
        <w:br/>
        <w:t xml:space="preserve">That is </w:t>
      </w:r>
      <w:r w:rsidR="00610E70">
        <w:t xml:space="preserve">an </w:t>
      </w:r>
      <w:r w:rsidR="00FE73F8">
        <w:t>ability to write to several partitions atomically.</w:t>
      </w:r>
      <w:r w:rsidR="00FE73F8">
        <w:br/>
        <w:t>The atomic</w:t>
      </w:r>
      <w:r w:rsidR="00634514">
        <w:t>i</w:t>
      </w:r>
      <w:r w:rsidR="00FE73F8">
        <w:t>ty has</w:t>
      </w:r>
      <w:r w:rsidR="00634514">
        <w:t xml:space="preserve"> same </w:t>
      </w:r>
      <w:r w:rsidR="00610E70">
        <w:t xml:space="preserve">the </w:t>
      </w:r>
      <w:r w:rsidR="00634514">
        <w:t>meaning here as in DB that is either all the msgs in the same transaction is committed or none of them are saved.</w:t>
      </w:r>
      <w:r w:rsidR="00FE73F8">
        <w:tab/>
      </w:r>
    </w:p>
    <w:p w14:paraId="43FE778F" w14:textId="7F852B53" w:rsidR="0012103D" w:rsidRDefault="0012103D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625B8B0" wp14:editId="7D4DE8C7">
            <wp:extent cx="7187565" cy="2457450"/>
            <wp:effectExtent l="19050" t="1905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5635" cy="2460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0C75BA38" w14:textId="694CD7C4" w:rsidR="008D269B" w:rsidRDefault="00634514" w:rsidP="00E8190D">
      <w:pPr>
        <w:pStyle w:val="ListParagraph"/>
        <w:numPr>
          <w:ilvl w:val="0"/>
          <w:numId w:val="28"/>
        </w:numPr>
      </w:pPr>
      <w:r>
        <w:t>Let’s create an example to understand the implementation details of a transaction in Kafka Producer</w:t>
      </w:r>
      <w:r w:rsidR="008D269B">
        <w:t>.</w:t>
      </w:r>
    </w:p>
    <w:p w14:paraId="6134DB77" w14:textId="2E6929C7" w:rsidR="00733385" w:rsidRDefault="00CC698A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1374873F" wp14:editId="42729755">
            <wp:extent cx="6789766" cy="2447925"/>
            <wp:effectExtent l="0" t="0" r="0" b="0"/>
            <wp:docPr id="7149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4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1153" cy="24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5DB4" w14:textId="332D0566" w:rsidR="00F52661" w:rsidRDefault="00F52661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5546943" wp14:editId="605E5F51">
            <wp:extent cx="6768782" cy="701675"/>
            <wp:effectExtent l="19050" t="1905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1860" cy="701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B032A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lastRenderedPageBreak/>
        <w:t>We’re going to create a transaction that would send msgs to both the topics.</w:t>
      </w:r>
    </w:p>
    <w:p w14:paraId="475897BD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t>When we commit the transaction, the msgs will be delivered to these topics.</w:t>
      </w:r>
    </w:p>
    <w:p w14:paraId="60CAD0DA" w14:textId="77777777" w:rsidR="00FC013A" w:rsidRDefault="007F7526" w:rsidP="00F52661">
      <w:pPr>
        <w:pStyle w:val="ListParagraph"/>
        <w:numPr>
          <w:ilvl w:val="1"/>
          <w:numId w:val="28"/>
        </w:numPr>
      </w:pPr>
      <w:r>
        <w:t xml:space="preserve">If we abort or rollback, </w:t>
      </w:r>
      <w:r w:rsidR="00FC013A">
        <w:t>the msgs should not be sent to any of these topics.</w:t>
      </w:r>
      <w:r w:rsidR="00FC013A">
        <w:br/>
        <w:t>That is what atomicity means.</w:t>
      </w:r>
    </w:p>
    <w:p w14:paraId="125D26BE" w14:textId="77777777" w:rsidR="00764E4A" w:rsidRDefault="00FC013A" w:rsidP="00F52661">
      <w:pPr>
        <w:pStyle w:val="ListParagraph"/>
        <w:numPr>
          <w:ilvl w:val="1"/>
          <w:numId w:val="28"/>
        </w:numPr>
      </w:pPr>
      <w:r>
        <w:t xml:space="preserve">Implementing transactions requires </w:t>
      </w:r>
      <w:r w:rsidRPr="00764E4A">
        <w:rPr>
          <w:b/>
          <w:bCs/>
        </w:rPr>
        <w:t xml:space="preserve">some </w:t>
      </w:r>
      <w:r w:rsidR="00764E4A" w:rsidRPr="00764E4A">
        <w:rPr>
          <w:b/>
          <w:bCs/>
        </w:rPr>
        <w:t xml:space="preserve">mandatory </w:t>
      </w:r>
      <w:r w:rsidRPr="00764E4A">
        <w:rPr>
          <w:b/>
          <w:bCs/>
        </w:rPr>
        <w:t xml:space="preserve">topic level </w:t>
      </w:r>
      <w:r w:rsidR="00764E4A" w:rsidRPr="00764E4A">
        <w:rPr>
          <w:b/>
          <w:bCs/>
        </w:rPr>
        <w:t>configurations</w:t>
      </w:r>
      <w:r w:rsidR="00764E4A">
        <w:t>.</w:t>
      </w:r>
    </w:p>
    <w:p w14:paraId="72863962" w14:textId="4E5151F2" w:rsidR="00CE4684" w:rsidRDefault="00145A68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312398BC" wp14:editId="4CD05A31">
            <wp:extent cx="6803346" cy="744220"/>
            <wp:effectExtent l="0" t="0" r="0" b="0"/>
            <wp:docPr id="186944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8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3120" cy="74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D1">
        <w:br/>
        <w:t>Let’s do the above in the script creation script</w:t>
      </w:r>
      <w:r w:rsidR="00D0308C">
        <w:t xml:space="preserve"> below.</w:t>
      </w:r>
    </w:p>
    <w:p w14:paraId="69CEABF7" w14:textId="3BC34E9A" w:rsidR="00AD1717" w:rsidRDefault="00364598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0A2A2F74" wp14:editId="4EAB2EE1">
            <wp:extent cx="6825980" cy="795020"/>
            <wp:effectExtent l="0" t="0" r="0" b="0"/>
            <wp:docPr id="78014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7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4464" cy="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17">
        <w:br/>
        <w:t>Great!!! We’re all set from the topic perspective.</w:t>
      </w:r>
    </w:p>
    <w:p w14:paraId="0F54200B" w14:textId="17E3DB51" w:rsidR="007B436B" w:rsidRDefault="00AD1717" w:rsidP="003066D8">
      <w:pPr>
        <w:pStyle w:val="ListParagraph"/>
        <w:numPr>
          <w:ilvl w:val="1"/>
          <w:numId w:val="28"/>
        </w:numPr>
      </w:pPr>
      <w:r>
        <w:t>Now these two topics can participate in a transaction.</w:t>
      </w:r>
      <w:r w:rsidR="003066D8">
        <w:br/>
      </w:r>
      <w:r w:rsidR="003066D8">
        <w:rPr>
          <w:noProof/>
        </w:rPr>
        <w:drawing>
          <wp:inline distT="0" distB="0" distL="0" distR="0" wp14:anchorId="4F96A1F0" wp14:editId="5F2F1081">
            <wp:extent cx="6794293" cy="1407160"/>
            <wp:effectExtent l="0" t="0" r="0" b="0"/>
            <wp:docPr id="12491768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7687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2744" cy="14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D4D7" w14:textId="38202CC4" w:rsidR="00287368" w:rsidRDefault="00287368" w:rsidP="00F52661">
      <w:pPr>
        <w:pStyle w:val="ListParagraph"/>
        <w:numPr>
          <w:ilvl w:val="1"/>
          <w:numId w:val="28"/>
        </w:numPr>
      </w:pPr>
      <w:r>
        <w:t xml:space="preserve">To create a Transactional Producer, it is mandatory to set </w:t>
      </w:r>
      <w:r w:rsidRPr="00287368">
        <w:rPr>
          <w:b/>
          <w:bCs/>
        </w:rPr>
        <w:t>ProducerConfig.TRANSACTION_ID_CONFIG</w:t>
      </w:r>
      <w:r>
        <w:rPr>
          <w:b/>
          <w:bCs/>
        </w:rPr>
        <w:t xml:space="preserve"> </w:t>
      </w:r>
      <w:r>
        <w:t>when creating KafkaProducer.</w:t>
      </w:r>
    </w:p>
    <w:p w14:paraId="4562259B" w14:textId="338BDF94" w:rsidR="00512666" w:rsidRDefault="00512666" w:rsidP="00F52661">
      <w:pPr>
        <w:pStyle w:val="ListParagraph"/>
        <w:numPr>
          <w:ilvl w:val="1"/>
          <w:numId w:val="28"/>
        </w:numPr>
      </w:pPr>
      <w:r>
        <w:t xml:space="preserve">Code can be found along with the notes named </w:t>
      </w:r>
      <w:r>
        <w:sym w:font="Wingdings" w:char="F0E8"/>
      </w:r>
      <w:r>
        <w:t xml:space="preserve"> </w:t>
      </w:r>
      <w:r w:rsidRPr="00512666">
        <w:t>04-transactional-producer-completed</w:t>
      </w:r>
      <w:r>
        <w:t>.zip or you can download from this lecture.</w:t>
      </w:r>
    </w:p>
    <w:p w14:paraId="2CFFE810" w14:textId="76D5A135" w:rsidR="00287368" w:rsidRDefault="00287368" w:rsidP="00E00F6E">
      <w:pPr>
        <w:pStyle w:val="ListParagraph"/>
        <w:numPr>
          <w:ilvl w:val="1"/>
          <w:numId w:val="28"/>
        </w:numPr>
      </w:pPr>
      <w:r>
        <w:t>Here there are two things to remember.</w:t>
      </w:r>
      <w:r w:rsidR="007E22BB">
        <w:br/>
      </w:r>
      <w:r w:rsidR="007E22BB">
        <w:rPr>
          <w:noProof/>
        </w:rPr>
        <w:drawing>
          <wp:inline distT="0" distB="0" distL="0" distR="0" wp14:anchorId="7C9676EB" wp14:editId="562ECF52">
            <wp:extent cx="6676597" cy="1778000"/>
            <wp:effectExtent l="0" t="0" r="0" b="0"/>
            <wp:docPr id="139538490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84900" name="Picture 1" descr="A close-up of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3223" cy="17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6C55" w14:textId="2BFB5DDF" w:rsidR="0053513B" w:rsidRDefault="0053513B" w:rsidP="00E00F6E">
      <w:pPr>
        <w:pStyle w:val="ListParagraph"/>
        <w:numPr>
          <w:ilvl w:val="2"/>
          <w:numId w:val="28"/>
        </w:numPr>
      </w:pPr>
      <w:r>
        <w:t xml:space="preserve">When </w:t>
      </w:r>
      <w:bookmarkStart w:id="0" w:name="_Hlk148989918"/>
      <w:r>
        <w:t>we set TRANSACTIONAL_ID_CONFIG, idempotent is automatically enabled as transaction depends on idempotent.</w:t>
      </w:r>
      <w:bookmarkEnd w:id="0"/>
    </w:p>
    <w:p w14:paraId="7E3FC1AC" w14:textId="45CCCB1D" w:rsidR="00F20D79" w:rsidRDefault="0053513B" w:rsidP="00E00F6E">
      <w:pPr>
        <w:pStyle w:val="ListParagraph"/>
        <w:numPr>
          <w:ilvl w:val="2"/>
          <w:numId w:val="28"/>
        </w:numPr>
      </w:pPr>
      <w:r>
        <w:t>TRANSACTIONAL_ID_CONFIG must be unique</w:t>
      </w:r>
      <w:r w:rsidR="008D6ADA">
        <w:t xml:space="preserve"> for each </w:t>
      </w:r>
      <w:r w:rsidR="008D6ADA" w:rsidRPr="00D407FC">
        <w:rPr>
          <w:b/>
          <w:bCs/>
        </w:rPr>
        <w:t>KafkaProducer instance</w:t>
      </w:r>
      <w:r w:rsidR="008D6ADA">
        <w:t>.</w:t>
      </w:r>
      <w:r w:rsidR="008D6ADA">
        <w:br/>
        <w:t xml:space="preserve">It means we can’t run two or more </w:t>
      </w:r>
      <w:r w:rsidR="000E3BFC">
        <w:t xml:space="preserve">instances of a </w:t>
      </w:r>
      <w:r w:rsidR="008D6ADA">
        <w:t>Kafka Producer with same transaction id.</w:t>
      </w:r>
      <w:r w:rsidR="008D6ADA">
        <w:br/>
        <w:t>If we do so, one of those transactions will be aborted</w:t>
      </w:r>
      <w:r w:rsidR="000E3BFC">
        <w:t xml:space="preserve"> as two instances of the same transaction are illegal.</w:t>
      </w:r>
      <w:r w:rsidR="00D34856">
        <w:br/>
        <w:t xml:space="preserve">Actually, the </w:t>
      </w:r>
      <w:r w:rsidR="00D34856" w:rsidRPr="00D34856">
        <w:rPr>
          <w:b/>
          <w:bCs/>
        </w:rPr>
        <w:t>primary purpose of the transaction id</w:t>
      </w:r>
      <w:r w:rsidR="00D34856">
        <w:rPr>
          <w:b/>
          <w:bCs/>
        </w:rPr>
        <w:t xml:space="preserve"> </w:t>
      </w:r>
      <w:r w:rsidR="00D34856">
        <w:t xml:space="preserve">is to rollback the older unfinished transactions for the same </w:t>
      </w:r>
      <w:r w:rsidR="00F20D79">
        <w:t>transaction id in case of producer app bounces or restarts.</w:t>
      </w:r>
      <w:r w:rsidR="00F20D79">
        <w:br/>
      </w:r>
      <w:r w:rsidR="00F20D79">
        <w:rPr>
          <w:noProof/>
        </w:rPr>
        <w:drawing>
          <wp:inline distT="0" distB="0" distL="0" distR="0" wp14:anchorId="40A9FAE5" wp14:editId="5C227D3D">
            <wp:extent cx="5821045" cy="1981200"/>
            <wp:effectExtent l="19050" t="19050" r="8255" b="0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49" cy="1986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17EA">
        <w:br/>
        <w:t>Then you may be wondering how to scale?</w:t>
      </w:r>
      <w:r w:rsidR="001917EA">
        <w:br/>
      </w:r>
      <w:r w:rsidR="001917EA">
        <w:lastRenderedPageBreak/>
        <w:t>I mean how do I run multiple instances of a producer to achieve horizontal scalability.</w:t>
      </w:r>
      <w:r w:rsidR="00E00F6E">
        <w:br/>
        <w:t>Well that is simple.</w:t>
      </w:r>
      <w:r w:rsidR="00E00F6E">
        <w:br/>
        <w:t xml:space="preserve">Each instance </w:t>
      </w:r>
      <w:r w:rsidR="001C7EF0">
        <w:t xml:space="preserve">(Kafka Producer) </w:t>
      </w:r>
      <w:r w:rsidR="00E00F6E">
        <w:t>can set its own unique transaction id</w:t>
      </w:r>
      <w:r w:rsidR="001C7EF0">
        <w:t xml:space="preserve"> and all of those instances will be sending data to the same topic in a transaction with its own transaction id.</w:t>
      </w:r>
      <w:r w:rsidR="00DD5D45">
        <w:br/>
      </w:r>
      <w:r w:rsidR="00DD5D45">
        <w:rPr>
          <w:noProof/>
        </w:rPr>
        <w:drawing>
          <wp:inline distT="0" distB="0" distL="0" distR="0" wp14:anchorId="5C98EA41" wp14:editId="46BB5AD3">
            <wp:extent cx="6296025" cy="1836198"/>
            <wp:effectExtent l="0" t="0" r="0" b="0"/>
            <wp:docPr id="123683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32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1836" cy="184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10A">
        <w:br/>
        <w:t>This should be the case anyway. Two customers performing two parallel transactions should have two unique transaction ids.</w:t>
      </w:r>
      <w:r w:rsidR="00531299">
        <w:t xml:space="preserve"> </w:t>
      </w:r>
      <w:r w:rsidR="0044710A">
        <w:t xml:space="preserve"> </w:t>
      </w:r>
      <w:r w:rsidR="001336B1">
        <w:br/>
      </w:r>
      <w:r w:rsidR="001336B1">
        <w:rPr>
          <w:noProof/>
        </w:rPr>
        <w:drawing>
          <wp:inline distT="0" distB="0" distL="0" distR="0" wp14:anchorId="6D3FEE1B" wp14:editId="476E6D69">
            <wp:extent cx="6314038" cy="1053402"/>
            <wp:effectExtent l="19050" t="1905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921" cy="107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DDE5A" w14:textId="77777777" w:rsidR="007D2A1F" w:rsidRDefault="007D2A1F" w:rsidP="00F52661">
      <w:pPr>
        <w:pStyle w:val="ListParagraph"/>
        <w:numPr>
          <w:ilvl w:val="1"/>
          <w:numId w:val="28"/>
        </w:numPr>
      </w:pPr>
      <w:r>
        <w:t>Implementing transaction in a Producer is 3-step process.</w:t>
      </w:r>
    </w:p>
    <w:p w14:paraId="45BE186E" w14:textId="3FE003A2" w:rsidR="007D2A1F" w:rsidRDefault="007D2A1F" w:rsidP="007D2A1F">
      <w:pPr>
        <w:pStyle w:val="ListParagraph"/>
        <w:numPr>
          <w:ilvl w:val="1"/>
          <w:numId w:val="28"/>
        </w:numPr>
      </w:pPr>
      <w:r w:rsidRPr="007D2A1F">
        <w:rPr>
          <w:b/>
          <w:bCs/>
        </w:rPr>
        <w:t>Step 01</w:t>
      </w:r>
      <w:r>
        <w:t xml:space="preserve">: Initialize a transaction by calling </w:t>
      </w:r>
      <w:r w:rsidRPr="00480417">
        <w:rPr>
          <w:b/>
          <w:bCs/>
        </w:rPr>
        <w:t>Kafka</w:t>
      </w:r>
      <w:r w:rsidR="0070022A" w:rsidRPr="00480417">
        <w:rPr>
          <w:b/>
          <w:bCs/>
        </w:rPr>
        <w:t>Producer.initTransactions()</w:t>
      </w:r>
      <w:r w:rsidR="0070022A">
        <w:t>;</w:t>
      </w:r>
      <w:r w:rsidR="0070022A">
        <w:br/>
        <w:t xml:space="preserve">This method performs the necessary checks to ensure </w:t>
      </w:r>
      <w:r w:rsidR="00DA1BFF">
        <w:t xml:space="preserve">such as </w:t>
      </w:r>
      <w:r w:rsidR="0070022A">
        <w:t>any other transaction initiated by previous instances of the same producer is closed</w:t>
      </w:r>
      <w:r w:rsidR="00DA1BFF">
        <w:t xml:space="preserve"> (when a producer restarts with same producer id)</w:t>
      </w:r>
      <w:r w:rsidR="0070022A">
        <w:t>.</w:t>
      </w:r>
      <w:r w:rsidR="00BB1217">
        <w:br/>
        <w:t>That means if the previous producer app dies, the next instance guarantees that any unfinished transaction is either completed or aborted</w:t>
      </w:r>
      <w:r w:rsidR="00A0475B">
        <w:t xml:space="preserve"> leaving the new instance in a clean state before resuming the work.</w:t>
      </w:r>
      <w:r w:rsidR="00A0475B">
        <w:br/>
        <w:t>It also retrieves an internal producer id (as we discussed in Idempotent lecture)</w:t>
      </w:r>
      <w:r w:rsidR="00480417">
        <w:t xml:space="preserve"> </w:t>
      </w:r>
      <w:r w:rsidR="008465A0">
        <w:t>which will be used in all future msgs sent by this producer instance. This Producer ID is</w:t>
      </w:r>
      <w:r w:rsidR="00480417">
        <w:t xml:space="preserve"> used by the Broker to implement Idempotent (along with msg seq#).</w:t>
      </w:r>
      <w:r>
        <w:br/>
      </w:r>
      <w:r w:rsidR="00833F2E">
        <w:rPr>
          <w:noProof/>
        </w:rPr>
        <w:drawing>
          <wp:inline distT="0" distB="0" distL="0" distR="0" wp14:anchorId="68987F4E" wp14:editId="5E5A3835">
            <wp:extent cx="6771659" cy="2482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9232" cy="2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6281" w14:textId="06D8562C" w:rsidR="00602B5C" w:rsidRDefault="007D2A1F" w:rsidP="00F52661">
      <w:pPr>
        <w:pStyle w:val="ListParagraph"/>
        <w:numPr>
          <w:ilvl w:val="1"/>
          <w:numId w:val="28"/>
        </w:numPr>
      </w:pPr>
      <w:r>
        <w:rPr>
          <w:b/>
          <w:bCs/>
        </w:rPr>
        <w:t>Step 02</w:t>
      </w:r>
      <w:r w:rsidRPr="007D2A1F">
        <w:t>:</w:t>
      </w:r>
      <w:r w:rsidR="00480417">
        <w:t xml:space="preserve"> Wrap all the send</w:t>
      </w:r>
      <w:r w:rsidR="00456571">
        <w:t xml:space="preserve">() API calls within the </w:t>
      </w:r>
      <w:r w:rsidR="00456571" w:rsidRPr="00456571">
        <w:rPr>
          <w:b/>
          <w:bCs/>
        </w:rPr>
        <w:t>KafkaProducer.beginTransaction() and KafkaProducer.commitTransaction()</w:t>
      </w:r>
      <w:r w:rsidR="00456571">
        <w:t>;</w:t>
      </w:r>
      <w:r w:rsidR="00F52661">
        <w:br/>
      </w:r>
      <w:r w:rsidR="00833F2E">
        <w:t xml:space="preserve">All the msgs sent within the </w:t>
      </w:r>
      <w:r w:rsidR="00833F2E" w:rsidRPr="00456571">
        <w:rPr>
          <w:b/>
          <w:bCs/>
        </w:rPr>
        <w:t>KafkaProducer.beginTransaction() and KafkaProducer.commitTransaction()</w:t>
      </w:r>
      <w:r w:rsidR="00833F2E">
        <w:t xml:space="preserve"> will be part of the single transaction.</w:t>
      </w:r>
      <w:r w:rsidR="00833F2E">
        <w:br/>
      </w:r>
      <w:r w:rsidR="001D3237">
        <w:rPr>
          <w:noProof/>
        </w:rPr>
        <w:drawing>
          <wp:inline distT="0" distB="0" distL="0" distR="0" wp14:anchorId="760181D6" wp14:editId="7C521722">
            <wp:extent cx="6773778" cy="2543730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13366" cy="25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237">
        <w:br/>
        <w:t>Let’s add code for rollback transaction</w:t>
      </w:r>
      <w:r w:rsidR="0040485A">
        <w:t xml:space="preserve"> along with the above code. </w:t>
      </w:r>
      <w:r w:rsidR="001D3237">
        <w:br/>
      </w:r>
      <w:r w:rsidR="004B32E5">
        <w:rPr>
          <w:noProof/>
        </w:rPr>
        <w:lastRenderedPageBreak/>
        <w:drawing>
          <wp:inline distT="0" distB="0" distL="0" distR="0" wp14:anchorId="265B4784" wp14:editId="4F9D6109">
            <wp:extent cx="6622277" cy="220027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914" cy="22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B5C">
        <w:br/>
      </w:r>
      <w:r w:rsidR="00602B5C">
        <w:br/>
        <w:t>One more info before we run the code:</w:t>
      </w:r>
      <w:r w:rsidR="00602B5C">
        <w:br/>
      </w:r>
      <w:r w:rsidR="00602B5C">
        <w:rPr>
          <w:noProof/>
        </w:rPr>
        <w:drawing>
          <wp:inline distT="0" distB="0" distL="0" distR="0" wp14:anchorId="699E2B7A" wp14:editId="2464710C">
            <wp:extent cx="6794135" cy="2479622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685" cy="249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85A">
        <w:t>The 4 msgs sent from Line#49,50 will be rolled back</w:t>
      </w:r>
      <w:r w:rsidR="00786778">
        <w:t xml:space="preserve">. </w:t>
      </w:r>
      <w:r w:rsidR="0040485A">
        <w:br/>
      </w:r>
      <w:r w:rsidR="00602B5C">
        <w:br/>
      </w:r>
    </w:p>
    <w:p w14:paraId="09AA20B7" w14:textId="77777777" w:rsidR="00B506E0" w:rsidRDefault="00527ACC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58D3507E" wp14:editId="499E31CA">
            <wp:extent cx="6794626" cy="232659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5170" cy="2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 w:rsidRPr="00B506E0">
        <w:rPr>
          <w:noProof/>
        </w:rPr>
        <w:t xml:space="preserve"> </w:t>
      </w:r>
      <w:r w:rsidR="00B506E0">
        <w:rPr>
          <w:noProof/>
        </w:rPr>
        <w:drawing>
          <wp:inline distT="0" distB="0" distL="0" distR="0" wp14:anchorId="22A23F41" wp14:editId="10534A14">
            <wp:extent cx="6785239" cy="113982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7021" cy="114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>
        <w:rPr>
          <w:noProof/>
        </w:rPr>
        <w:br/>
      </w:r>
    </w:p>
    <w:p w14:paraId="76EBD614" w14:textId="3FB998CC" w:rsidR="00610E70" w:rsidRDefault="00B67192" w:rsidP="00F52661">
      <w:pPr>
        <w:pStyle w:val="ListParagraph"/>
        <w:numPr>
          <w:ilvl w:val="1"/>
          <w:numId w:val="28"/>
        </w:numPr>
      </w:pPr>
      <w:r>
        <w:rPr>
          <w:noProof/>
        </w:rPr>
        <w:lastRenderedPageBreak/>
        <w:drawing>
          <wp:inline distT="0" distB="0" distL="0" distR="0" wp14:anchorId="4E27AFF0" wp14:editId="7FE9573E">
            <wp:extent cx="6835033" cy="689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7553" cy="6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E70">
        <w:br/>
      </w:r>
    </w:p>
    <w:p w14:paraId="07A252C8" w14:textId="77777777" w:rsidR="00B67192" w:rsidRDefault="00B67192" w:rsidP="00E8190D">
      <w:pPr>
        <w:pStyle w:val="ListParagraph"/>
        <w:numPr>
          <w:ilvl w:val="0"/>
          <w:numId w:val="28"/>
        </w:numPr>
      </w:pPr>
      <w:r>
        <w:t>One final note about the transaction.</w:t>
      </w:r>
    </w:p>
    <w:p w14:paraId="705A8052" w14:textId="46DD7F3F" w:rsidR="001D7B6B" w:rsidRDefault="00FC6C21" w:rsidP="00E8190D">
      <w:pPr>
        <w:pStyle w:val="ListParagraph"/>
        <w:numPr>
          <w:ilvl w:val="0"/>
          <w:numId w:val="28"/>
        </w:numPr>
      </w:pPr>
      <w:r>
        <w:t>The below snapshot says that the next transaction should start when the previous one is either committed or aborted. Other case is not allowed.</w:t>
      </w:r>
      <w:r w:rsidR="00E24495">
        <w:br/>
      </w:r>
      <w:r w:rsidR="00E24495">
        <w:rPr>
          <w:noProof/>
        </w:rPr>
        <w:drawing>
          <wp:inline distT="0" distB="0" distL="0" distR="0" wp14:anchorId="3A677C90" wp14:editId="2F2270A3">
            <wp:extent cx="7201156" cy="264795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3908" cy="26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2AA296" w14:textId="3FB5669C" w:rsidR="00261508" w:rsidRPr="00FB414E" w:rsidRDefault="001D7B6B" w:rsidP="00E8190D">
      <w:pPr>
        <w:pStyle w:val="ListParagraph"/>
        <w:numPr>
          <w:ilvl w:val="0"/>
          <w:numId w:val="28"/>
        </w:numPr>
      </w:pPr>
      <w:r>
        <w:t>In multi-threaded producer, you will call send() from different threads.</w:t>
      </w:r>
      <w:r>
        <w:br/>
        <w:t xml:space="preserve">So, before you run any thread, create transaction then start all the threads then when all the threads are done, </w:t>
      </w:r>
      <w:r w:rsidR="0063100E">
        <w:t>commit or rollback the transaction.</w:t>
      </w:r>
      <w:r w:rsidR="00EE0F4F">
        <w:br/>
        <w:t xml:space="preserve">Like if main() is running 3 threads then main will </w:t>
      </w:r>
      <w:r w:rsidR="004E435B">
        <w:t>begin</w:t>
      </w:r>
      <w:r w:rsidR="00EE0F4F">
        <w:t xml:space="preserve"> transaction and will run the 3 threads and all the threads will join the main() and when 3 threads are done, the main thread will either commit or rollback the transaction.</w:t>
      </w:r>
      <w:r w:rsidR="00295A57">
        <w:br/>
      </w:r>
    </w:p>
    <w:sectPr w:rsidR="00261508" w:rsidRPr="00FB414E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6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7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5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140"/>
    <w:rsid w:val="000052B7"/>
    <w:rsid w:val="0000652F"/>
    <w:rsid w:val="00006B34"/>
    <w:rsid w:val="00007066"/>
    <w:rsid w:val="000116C5"/>
    <w:rsid w:val="00012076"/>
    <w:rsid w:val="000125CF"/>
    <w:rsid w:val="000125DF"/>
    <w:rsid w:val="000153B1"/>
    <w:rsid w:val="00015ED1"/>
    <w:rsid w:val="000161B6"/>
    <w:rsid w:val="00016589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41E8"/>
    <w:rsid w:val="00074391"/>
    <w:rsid w:val="000743BE"/>
    <w:rsid w:val="000768C5"/>
    <w:rsid w:val="0008637B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3BFC"/>
    <w:rsid w:val="000E5820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3141F"/>
    <w:rsid w:val="001336B1"/>
    <w:rsid w:val="001340BF"/>
    <w:rsid w:val="001377C4"/>
    <w:rsid w:val="00137E54"/>
    <w:rsid w:val="001415A1"/>
    <w:rsid w:val="0014440B"/>
    <w:rsid w:val="00145A68"/>
    <w:rsid w:val="001506A7"/>
    <w:rsid w:val="00151B41"/>
    <w:rsid w:val="00154C72"/>
    <w:rsid w:val="00155C95"/>
    <w:rsid w:val="00157A2E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81475"/>
    <w:rsid w:val="00182093"/>
    <w:rsid w:val="00182D24"/>
    <w:rsid w:val="0018485C"/>
    <w:rsid w:val="00187EA9"/>
    <w:rsid w:val="001917EA"/>
    <w:rsid w:val="001976BF"/>
    <w:rsid w:val="001A0025"/>
    <w:rsid w:val="001A33D7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C7EF0"/>
    <w:rsid w:val="001D0A84"/>
    <w:rsid w:val="001D238A"/>
    <w:rsid w:val="001D3237"/>
    <w:rsid w:val="001D4FCE"/>
    <w:rsid w:val="001D7B6B"/>
    <w:rsid w:val="001D7D3D"/>
    <w:rsid w:val="001E0C30"/>
    <w:rsid w:val="001E11FD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5A57"/>
    <w:rsid w:val="00295A9B"/>
    <w:rsid w:val="00296C83"/>
    <w:rsid w:val="002A014A"/>
    <w:rsid w:val="002A1227"/>
    <w:rsid w:val="002A21FF"/>
    <w:rsid w:val="002A434F"/>
    <w:rsid w:val="002A506C"/>
    <w:rsid w:val="002A711B"/>
    <w:rsid w:val="002B031A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6D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5E3"/>
    <w:rsid w:val="003412F1"/>
    <w:rsid w:val="00342502"/>
    <w:rsid w:val="00344CD6"/>
    <w:rsid w:val="00350A0A"/>
    <w:rsid w:val="00351B70"/>
    <w:rsid w:val="00356FA5"/>
    <w:rsid w:val="00357577"/>
    <w:rsid w:val="00361EAF"/>
    <w:rsid w:val="00362634"/>
    <w:rsid w:val="00363C2C"/>
    <w:rsid w:val="00364598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85A"/>
    <w:rsid w:val="00404F60"/>
    <w:rsid w:val="00405B86"/>
    <w:rsid w:val="00405E05"/>
    <w:rsid w:val="00406000"/>
    <w:rsid w:val="0040686F"/>
    <w:rsid w:val="00406DFF"/>
    <w:rsid w:val="00406F00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10A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435B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299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3C18"/>
    <w:rsid w:val="0056472C"/>
    <w:rsid w:val="0056536C"/>
    <w:rsid w:val="00567AFB"/>
    <w:rsid w:val="0057260F"/>
    <w:rsid w:val="0057325A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451C"/>
    <w:rsid w:val="005D48C4"/>
    <w:rsid w:val="005D59C7"/>
    <w:rsid w:val="005D6C7B"/>
    <w:rsid w:val="005E0928"/>
    <w:rsid w:val="005E1896"/>
    <w:rsid w:val="005E1D0F"/>
    <w:rsid w:val="005E28B3"/>
    <w:rsid w:val="005E3BC0"/>
    <w:rsid w:val="005E6108"/>
    <w:rsid w:val="005F064E"/>
    <w:rsid w:val="005F26AA"/>
    <w:rsid w:val="005F3F59"/>
    <w:rsid w:val="005F4BB4"/>
    <w:rsid w:val="005F6B08"/>
    <w:rsid w:val="005F7A60"/>
    <w:rsid w:val="00600BD6"/>
    <w:rsid w:val="00601713"/>
    <w:rsid w:val="00601F0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46484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20B41"/>
    <w:rsid w:val="00721EBB"/>
    <w:rsid w:val="00721F21"/>
    <w:rsid w:val="00723104"/>
    <w:rsid w:val="0072416E"/>
    <w:rsid w:val="00724C98"/>
    <w:rsid w:val="0073029A"/>
    <w:rsid w:val="00732C6E"/>
    <w:rsid w:val="0073316A"/>
    <w:rsid w:val="00733385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4E4A"/>
    <w:rsid w:val="00767128"/>
    <w:rsid w:val="007677A0"/>
    <w:rsid w:val="0077169D"/>
    <w:rsid w:val="00777A94"/>
    <w:rsid w:val="0078057D"/>
    <w:rsid w:val="00781C4D"/>
    <w:rsid w:val="0078265D"/>
    <w:rsid w:val="00786277"/>
    <w:rsid w:val="00786778"/>
    <w:rsid w:val="00790199"/>
    <w:rsid w:val="0079247D"/>
    <w:rsid w:val="007925EB"/>
    <w:rsid w:val="00793FDC"/>
    <w:rsid w:val="007A1B9B"/>
    <w:rsid w:val="007A3018"/>
    <w:rsid w:val="007A5674"/>
    <w:rsid w:val="007B09AA"/>
    <w:rsid w:val="007B1AB0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22BB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5A0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E0B0C"/>
    <w:rsid w:val="00AE2821"/>
    <w:rsid w:val="00AE4661"/>
    <w:rsid w:val="00AF07F3"/>
    <w:rsid w:val="00AF0B68"/>
    <w:rsid w:val="00AF0E7A"/>
    <w:rsid w:val="00AF2278"/>
    <w:rsid w:val="00AF27E0"/>
    <w:rsid w:val="00AF4997"/>
    <w:rsid w:val="00AF5907"/>
    <w:rsid w:val="00AF78FF"/>
    <w:rsid w:val="00B00748"/>
    <w:rsid w:val="00B01F06"/>
    <w:rsid w:val="00B02395"/>
    <w:rsid w:val="00B025D1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307D5"/>
    <w:rsid w:val="00B32065"/>
    <w:rsid w:val="00B32293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081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533B"/>
    <w:rsid w:val="00CC698A"/>
    <w:rsid w:val="00CC6B8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308C"/>
    <w:rsid w:val="00D05851"/>
    <w:rsid w:val="00D060E3"/>
    <w:rsid w:val="00D070F3"/>
    <w:rsid w:val="00D10D90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07FC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7B4A"/>
    <w:rsid w:val="00D87D75"/>
    <w:rsid w:val="00D90528"/>
    <w:rsid w:val="00D9188B"/>
    <w:rsid w:val="00D9198D"/>
    <w:rsid w:val="00D93787"/>
    <w:rsid w:val="00D93AD6"/>
    <w:rsid w:val="00D95243"/>
    <w:rsid w:val="00D9596E"/>
    <w:rsid w:val="00D975F8"/>
    <w:rsid w:val="00D97819"/>
    <w:rsid w:val="00D97E37"/>
    <w:rsid w:val="00DA038B"/>
    <w:rsid w:val="00DA044A"/>
    <w:rsid w:val="00DA1BFF"/>
    <w:rsid w:val="00DA2307"/>
    <w:rsid w:val="00DA316E"/>
    <w:rsid w:val="00DA3F9F"/>
    <w:rsid w:val="00DA536F"/>
    <w:rsid w:val="00DA58BE"/>
    <w:rsid w:val="00DB1E2E"/>
    <w:rsid w:val="00DB3BC5"/>
    <w:rsid w:val="00DB3EDE"/>
    <w:rsid w:val="00DB5688"/>
    <w:rsid w:val="00DB5B0D"/>
    <w:rsid w:val="00DB7286"/>
    <w:rsid w:val="00DC1512"/>
    <w:rsid w:val="00DC33F5"/>
    <w:rsid w:val="00DC3865"/>
    <w:rsid w:val="00DD0EDA"/>
    <w:rsid w:val="00DD2610"/>
    <w:rsid w:val="00DD2CBA"/>
    <w:rsid w:val="00DD3822"/>
    <w:rsid w:val="00DD5D45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4495"/>
    <w:rsid w:val="00E254A9"/>
    <w:rsid w:val="00E256DD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0"/>
    <w:rsid w:val="00E91541"/>
    <w:rsid w:val="00E9480D"/>
    <w:rsid w:val="00E94AEF"/>
    <w:rsid w:val="00E951BD"/>
    <w:rsid w:val="00E969EA"/>
    <w:rsid w:val="00EA1579"/>
    <w:rsid w:val="00EA3BC1"/>
    <w:rsid w:val="00EA4EBF"/>
    <w:rsid w:val="00EB65E9"/>
    <w:rsid w:val="00EC0D57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A34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DB9"/>
    <w:rsid w:val="00F52661"/>
    <w:rsid w:val="00F53208"/>
    <w:rsid w:val="00F54802"/>
    <w:rsid w:val="00F5485A"/>
    <w:rsid w:val="00F552DB"/>
    <w:rsid w:val="00F555EC"/>
    <w:rsid w:val="00F55892"/>
    <w:rsid w:val="00F56344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6C21"/>
    <w:rsid w:val="00FC7337"/>
    <w:rsid w:val="00FC7611"/>
    <w:rsid w:val="00FD1912"/>
    <w:rsid w:val="00FD4B87"/>
    <w:rsid w:val="00FD4C14"/>
    <w:rsid w:val="00FD534E"/>
    <w:rsid w:val="00FD60AA"/>
    <w:rsid w:val="00FE086A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5</Pages>
  <Words>632</Words>
  <Characters>3606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26</cp:revision>
  <dcterms:created xsi:type="dcterms:W3CDTF">2023-03-22T08:10:00Z</dcterms:created>
  <dcterms:modified xsi:type="dcterms:W3CDTF">2023-12-06T13:34:00Z</dcterms:modified>
</cp:coreProperties>
</file>